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B2EC8A" w14:textId="77777777" w:rsidR="008B053A" w:rsidRDefault="00E3131F">
      <w:pPr>
        <w:spacing w:line="480" w:lineRule="auto"/>
        <w:ind w:firstLine="720"/>
        <w:jc w:val="center"/>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Crime and punishment in an era of extremism</w:t>
      </w:r>
    </w:p>
    <w:p w14:paraId="66293B81" w14:textId="77777777" w:rsidR="008B053A" w:rsidRDefault="00E3131F">
      <w:pPr>
        <w:spacing w:line="480" w:lineRule="auto"/>
        <w:ind w:firstLine="72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By Alec D’Angelo</w:t>
      </w:r>
    </w:p>
    <w:p w14:paraId="56DCA7BE" w14:textId="77777777" w:rsidR="008B053A" w:rsidRDefault="008B053A">
      <w:pPr>
        <w:spacing w:line="480" w:lineRule="auto"/>
        <w:ind w:firstLine="720"/>
        <w:rPr>
          <w:rFonts w:ascii="Times New Roman" w:eastAsia="Times New Roman" w:hAnsi="Times New Roman" w:cs="Times New Roman"/>
          <w:color w:val="24292E"/>
          <w:sz w:val="24"/>
          <w:szCs w:val="24"/>
        </w:rPr>
      </w:pPr>
    </w:p>
    <w:p w14:paraId="6A1C02BB" w14:textId="4A31D40F" w:rsidR="008B053A" w:rsidRDefault="00E3131F">
      <w:pPr>
        <w:spacing w:line="480" w:lineRule="auto"/>
        <w:ind w:firstLine="720"/>
        <w:rPr>
          <w:rFonts w:ascii="Times New Roman" w:eastAsia="Times New Roman" w:hAnsi="Times New Roman" w:cs="Times New Roman"/>
          <w:color w:val="24292E"/>
          <w:sz w:val="24"/>
          <w:szCs w:val="24"/>
        </w:rPr>
      </w:pPr>
      <w:r>
        <w:rPr>
          <w:rFonts w:ascii="Times New Roman" w:eastAsia="Times New Roman" w:hAnsi="Times New Roman" w:cs="Times New Roman"/>
          <w:color w:val="24292E"/>
          <w:sz w:val="24"/>
          <w:szCs w:val="24"/>
        </w:rPr>
        <w:t xml:space="preserve">Over 600 Americans are currently being prosecuted for their role in the January 6th insurrection. Unlike previous cases of political terrorism, a sizeable portion of those prosecuted so far have been charged with </w:t>
      </w:r>
      <w:r w:rsidR="00E434BF">
        <w:rPr>
          <w:rFonts w:ascii="Times New Roman" w:eastAsia="Times New Roman" w:hAnsi="Times New Roman" w:cs="Times New Roman"/>
          <w:color w:val="24292E"/>
          <w:sz w:val="24"/>
          <w:szCs w:val="24"/>
        </w:rPr>
        <w:t>misdemeanors</w:t>
      </w:r>
      <w:r>
        <w:rPr>
          <w:rFonts w:ascii="Times New Roman" w:eastAsia="Times New Roman" w:hAnsi="Times New Roman" w:cs="Times New Roman"/>
          <w:color w:val="24292E"/>
          <w:sz w:val="24"/>
          <w:szCs w:val="24"/>
        </w:rPr>
        <w:t xml:space="preserve"> or received alternatives to ja</w:t>
      </w:r>
      <w:r>
        <w:rPr>
          <w:rFonts w:ascii="Times New Roman" w:eastAsia="Times New Roman" w:hAnsi="Times New Roman" w:cs="Times New Roman"/>
          <w:color w:val="24292E"/>
          <w:sz w:val="24"/>
          <w:szCs w:val="24"/>
        </w:rPr>
        <w:t xml:space="preserve">il time such as probation. While many cases have yet to go to trial, a comparison with individuals prosecuted for attempting to travel overseas to join terrorist groups like ISIS reveals a stark contrast in criminal penalties. </w:t>
      </w:r>
    </w:p>
    <w:p w14:paraId="7C77F718" w14:textId="32523176" w:rsidR="00E434BF" w:rsidRDefault="00E434BF">
      <w:pPr>
        <w:spacing w:line="480" w:lineRule="auto"/>
        <w:ind w:firstLine="720"/>
        <w:rPr>
          <w:rFonts w:ascii="Times New Roman" w:eastAsia="Times New Roman" w:hAnsi="Times New Roman" w:cs="Times New Roman"/>
          <w:color w:val="24292E"/>
          <w:sz w:val="24"/>
          <w:szCs w:val="24"/>
        </w:rPr>
      </w:pPr>
      <w:r w:rsidRPr="00E434BF">
        <w:rPr>
          <w:rFonts w:ascii="Times New Roman" w:eastAsia="Times New Roman" w:hAnsi="Times New Roman" w:cs="Times New Roman"/>
          <w:color w:val="24292E"/>
          <w:sz w:val="24"/>
          <w:szCs w:val="24"/>
        </w:rPr>
        <w:drawing>
          <wp:anchor distT="0" distB="0" distL="114300" distR="114300" simplePos="0" relativeHeight="251660288" behindDoc="0" locked="0" layoutInCell="1" allowOverlap="1" wp14:anchorId="1640380A" wp14:editId="0723DD84">
            <wp:simplePos x="0" y="0"/>
            <wp:positionH relativeFrom="column">
              <wp:posOffset>457200</wp:posOffset>
            </wp:positionH>
            <wp:positionV relativeFrom="paragraph">
              <wp:posOffset>5715</wp:posOffset>
            </wp:positionV>
            <wp:extent cx="5804869" cy="4089400"/>
            <wp:effectExtent l="0" t="0" r="0" b="0"/>
            <wp:wrapSquare wrapText="bothSides"/>
            <wp:docPr id="7" name="Picture 7" descr="Char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timeline&#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5804869" cy="4089400"/>
                    </a:xfrm>
                    <a:prstGeom prst="rect">
                      <a:avLst/>
                    </a:prstGeom>
                  </pic:spPr>
                </pic:pic>
              </a:graphicData>
            </a:graphic>
            <wp14:sizeRelH relativeFrom="page">
              <wp14:pctWidth>0</wp14:pctWidth>
            </wp14:sizeRelH>
            <wp14:sizeRelV relativeFrom="page">
              <wp14:pctHeight>0</wp14:pctHeight>
            </wp14:sizeRelV>
          </wp:anchor>
        </w:drawing>
      </w:r>
    </w:p>
    <w:p w14:paraId="4FA1B08D" w14:textId="77777777" w:rsidR="008B053A" w:rsidRDefault="00E313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sentencing for travellin</w:t>
      </w:r>
      <w:r>
        <w:rPr>
          <w:rFonts w:ascii="Times New Roman" w:eastAsia="Times New Roman" w:hAnsi="Times New Roman" w:cs="Times New Roman"/>
          <w:sz w:val="24"/>
          <w:szCs w:val="24"/>
        </w:rPr>
        <w:t>g abroad to join jihadist groups held an average</w:t>
      </w:r>
    </w:p>
    <w:p w14:paraId="44283AD5" w14:textId="7003B00D" w:rsidR="00E434BF" w:rsidRDefault="00E313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of 14 or 10 years, depending on if they were successful. Many of those reported to have traveled abroad have died or their whereabouts are otherwise unknown. This creates challenges in comparing cases on top</w:t>
      </w:r>
      <w:r>
        <w:rPr>
          <w:rFonts w:ascii="Times New Roman" w:eastAsia="Times New Roman" w:hAnsi="Times New Roman" w:cs="Times New Roman"/>
          <w:sz w:val="24"/>
          <w:szCs w:val="24"/>
        </w:rPr>
        <w:t xml:space="preserve"> of differences in charges which yield differing minimum sentences. </w:t>
      </w:r>
      <w:r w:rsidR="00E434BF">
        <w:rPr>
          <w:rFonts w:ascii="Times New Roman" w:eastAsia="Times New Roman" w:hAnsi="Times New Roman" w:cs="Times New Roman"/>
          <w:sz w:val="24"/>
          <w:szCs w:val="24"/>
        </w:rPr>
        <w:t>However,</w:t>
      </w:r>
      <w:r>
        <w:rPr>
          <w:rFonts w:ascii="Times New Roman" w:eastAsia="Times New Roman" w:hAnsi="Times New Roman" w:cs="Times New Roman"/>
          <w:sz w:val="24"/>
          <w:szCs w:val="24"/>
        </w:rPr>
        <w:t xml:space="preserve"> a comparison of </w:t>
      </w:r>
      <w:r w:rsidR="00012066">
        <w:rPr>
          <w:rFonts w:ascii="Times New Roman" w:eastAsia="Times New Roman" w:hAnsi="Times New Roman" w:cs="Times New Roman"/>
          <w:sz w:val="24"/>
          <w:szCs w:val="24"/>
        </w:rPr>
        <w:t>their journeys</w:t>
      </w:r>
      <w:r>
        <w:rPr>
          <w:rFonts w:ascii="Times New Roman" w:eastAsia="Times New Roman" w:hAnsi="Times New Roman" w:cs="Times New Roman"/>
          <w:sz w:val="24"/>
          <w:szCs w:val="24"/>
        </w:rPr>
        <w:t xml:space="preserve">, either abroad or to D.C. illustrates an interesting look at how the fates of those involved differed. </w:t>
      </w:r>
    </w:p>
    <w:p w14:paraId="36953619" w14:textId="4DE006F8" w:rsidR="008B053A" w:rsidRDefault="00E3131F">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In 2014 Hamza Ahmed, Mohamed Farah, </w:t>
      </w:r>
      <w:r>
        <w:rPr>
          <w:rFonts w:ascii="Times New Roman" w:eastAsia="Times New Roman" w:hAnsi="Times New Roman" w:cs="Times New Roman"/>
          <w:sz w:val="24"/>
          <w:szCs w:val="24"/>
        </w:rPr>
        <w:t xml:space="preserve">Zacharia </w:t>
      </w:r>
      <w:proofErr w:type="spellStart"/>
      <w:r>
        <w:rPr>
          <w:rFonts w:ascii="Times New Roman" w:eastAsia="Times New Roman" w:hAnsi="Times New Roman" w:cs="Times New Roman"/>
          <w:sz w:val="24"/>
          <w:szCs w:val="24"/>
        </w:rPr>
        <w:t>Abdurahman</w:t>
      </w:r>
      <w:proofErr w:type="spellEnd"/>
      <w:r w:rsidR="00012066">
        <w:rPr>
          <w:rFonts w:ascii="Times New Roman" w:eastAsia="Times New Roman" w:hAnsi="Times New Roman" w:cs="Times New Roman"/>
          <w:sz w:val="24"/>
          <w:szCs w:val="24"/>
        </w:rPr>
        <w:t xml:space="preserve"> and</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Hanad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Musse</w:t>
      </w:r>
      <w:proofErr w:type="spellEnd"/>
      <w:r>
        <w:rPr>
          <w:rFonts w:ascii="Times New Roman" w:eastAsia="Times New Roman" w:hAnsi="Times New Roman" w:cs="Times New Roman"/>
          <w:sz w:val="24"/>
          <w:szCs w:val="24"/>
        </w:rPr>
        <w:t xml:space="preserve"> devised a plan to travel from Minnesota to New York by bus, where they would then board flights to Istanbul. The</w:t>
      </w:r>
      <w:r w:rsidR="00012066">
        <w:rPr>
          <w:rFonts w:ascii="Times New Roman" w:eastAsia="Times New Roman" w:hAnsi="Times New Roman" w:cs="Times New Roman"/>
          <w:sz w:val="24"/>
          <w:szCs w:val="24"/>
        </w:rPr>
        <w:t>ir</w:t>
      </w:r>
      <w:r>
        <w:rPr>
          <w:rFonts w:ascii="Times New Roman" w:eastAsia="Times New Roman" w:hAnsi="Times New Roman" w:cs="Times New Roman"/>
          <w:sz w:val="24"/>
          <w:szCs w:val="24"/>
        </w:rPr>
        <w:t xml:space="preserve"> </w:t>
      </w:r>
      <w:r w:rsidR="00012066">
        <w:rPr>
          <w:rFonts w:ascii="Times New Roman" w:eastAsia="Times New Roman" w:hAnsi="Times New Roman" w:cs="Times New Roman"/>
          <w:sz w:val="24"/>
          <w:szCs w:val="24"/>
        </w:rPr>
        <w:t>routes</w:t>
      </w:r>
      <w:r>
        <w:rPr>
          <w:rFonts w:ascii="Times New Roman" w:eastAsia="Times New Roman" w:hAnsi="Times New Roman" w:cs="Times New Roman"/>
          <w:sz w:val="24"/>
          <w:szCs w:val="24"/>
        </w:rPr>
        <w:t xml:space="preserve"> mirrored past successful trips made by Americans traveling abroad to join jihadist groups in Iraq and Syr</w:t>
      </w:r>
      <w:r>
        <w:rPr>
          <w:rFonts w:ascii="Times New Roman" w:eastAsia="Times New Roman" w:hAnsi="Times New Roman" w:cs="Times New Roman"/>
          <w:sz w:val="24"/>
          <w:szCs w:val="24"/>
        </w:rPr>
        <w:t xml:space="preserve">ia. A fifth member of their cohort, </w:t>
      </w:r>
      <w:proofErr w:type="spellStart"/>
      <w:r>
        <w:rPr>
          <w:rFonts w:ascii="Times New Roman" w:eastAsia="Times New Roman" w:hAnsi="Times New Roman" w:cs="Times New Roman"/>
          <w:sz w:val="24"/>
          <w:szCs w:val="24"/>
        </w:rPr>
        <w:t>Guled</w:t>
      </w:r>
      <w:proofErr w:type="spellEnd"/>
      <w:r>
        <w:rPr>
          <w:rFonts w:ascii="Times New Roman" w:eastAsia="Times New Roman" w:hAnsi="Times New Roman" w:cs="Times New Roman"/>
          <w:sz w:val="24"/>
          <w:szCs w:val="24"/>
        </w:rPr>
        <w:t xml:space="preserve"> Omar, opted to travel to San Diego instead, seeing this as the better option. Authorities intercepted the travelers at their respective airports, though the men were ultimately released under strict surveillance. T</w:t>
      </w:r>
      <w:r>
        <w:rPr>
          <w:rFonts w:ascii="Times New Roman" w:eastAsia="Times New Roman" w:hAnsi="Times New Roman" w:cs="Times New Roman"/>
          <w:sz w:val="24"/>
          <w:szCs w:val="24"/>
        </w:rPr>
        <w:t xml:space="preserve">he group maintained their efforts to travel to Syria via </w:t>
      </w:r>
      <w:r w:rsidR="00E434BF">
        <w:rPr>
          <w:rFonts w:ascii="Times New Roman" w:eastAsia="Times New Roman" w:hAnsi="Times New Roman" w:cs="Times New Roman"/>
          <w:sz w:val="24"/>
          <w:szCs w:val="24"/>
        </w:rPr>
        <w:t>Istanbul and</w:t>
      </w:r>
      <w:r>
        <w:rPr>
          <w:rFonts w:ascii="Times New Roman" w:eastAsia="Times New Roman" w:hAnsi="Times New Roman" w:cs="Times New Roman"/>
          <w:sz w:val="24"/>
          <w:szCs w:val="24"/>
        </w:rPr>
        <w:t xml:space="preserve"> were subsequently arrested during FBI operations that same year. Mohamed Farah’s brother Adnan attempted to join him, but his mother, noticing something awry, had hid his passport. Thos</w:t>
      </w:r>
      <w:r>
        <w:rPr>
          <w:rFonts w:ascii="Times New Roman" w:eastAsia="Times New Roman" w:hAnsi="Times New Roman" w:cs="Times New Roman"/>
          <w:sz w:val="24"/>
          <w:szCs w:val="24"/>
        </w:rPr>
        <w:t>e that were arrested received sentences ranging from two and a half to 35 years in federal prison. The case of the Minnesotans reveals that one of the most common factors shaping one’s decision to join a jihadist group is whether one has any friends or fam</w:t>
      </w:r>
      <w:r>
        <w:rPr>
          <w:rFonts w:ascii="Times New Roman" w:eastAsia="Times New Roman" w:hAnsi="Times New Roman" w:cs="Times New Roman"/>
          <w:sz w:val="24"/>
          <w:szCs w:val="24"/>
        </w:rPr>
        <w:t xml:space="preserve">ily members who have done so. </w:t>
      </w:r>
      <w:proofErr w:type="spellStart"/>
      <w:r>
        <w:rPr>
          <w:rFonts w:ascii="Times New Roman" w:eastAsia="Times New Roman" w:hAnsi="Times New Roman" w:cs="Times New Roman"/>
          <w:sz w:val="24"/>
          <w:szCs w:val="24"/>
        </w:rPr>
        <w:t>Guled</w:t>
      </w:r>
      <w:proofErr w:type="spellEnd"/>
      <w:r>
        <w:rPr>
          <w:rFonts w:ascii="Times New Roman" w:eastAsia="Times New Roman" w:hAnsi="Times New Roman" w:cs="Times New Roman"/>
          <w:sz w:val="24"/>
          <w:szCs w:val="24"/>
        </w:rPr>
        <w:t xml:space="preserve"> Omar’s brother Ahmed Ali Omar had joined al-Shabaab in Somalia prior to </w:t>
      </w:r>
      <w:proofErr w:type="spellStart"/>
      <w:r>
        <w:rPr>
          <w:rFonts w:ascii="Times New Roman" w:eastAsia="Times New Roman" w:hAnsi="Times New Roman" w:cs="Times New Roman"/>
          <w:sz w:val="24"/>
          <w:szCs w:val="24"/>
        </w:rPr>
        <w:t>Guled’s</w:t>
      </w:r>
      <w:proofErr w:type="spellEnd"/>
      <w:r>
        <w:rPr>
          <w:rFonts w:ascii="Times New Roman" w:eastAsia="Times New Roman" w:hAnsi="Times New Roman" w:cs="Times New Roman"/>
          <w:sz w:val="24"/>
          <w:szCs w:val="24"/>
        </w:rPr>
        <w:t xml:space="preserve"> attempted travel. Abdi Nur traveled earlier that year and had posted about his experience online as well as maintained contact with friends </w:t>
      </w:r>
      <w:r>
        <w:rPr>
          <w:rFonts w:ascii="Times New Roman" w:eastAsia="Times New Roman" w:hAnsi="Times New Roman" w:cs="Times New Roman"/>
          <w:sz w:val="24"/>
          <w:szCs w:val="24"/>
        </w:rPr>
        <w:t xml:space="preserve">in Minnesota. </w:t>
      </w:r>
    </w:p>
    <w:p w14:paraId="15492A1C" w14:textId="53D149FC" w:rsidR="008B053A" w:rsidRDefault="00E3131F" w:rsidP="00E434BF">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55B6911" wp14:editId="3EDA8984">
            <wp:extent cx="4700270" cy="2203252"/>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4700270" cy="2203252"/>
                    </a:xfrm>
                    <a:prstGeom prst="rect">
                      <a:avLst/>
                    </a:prstGeom>
                    <a:ln/>
                  </pic:spPr>
                </pic:pic>
              </a:graphicData>
            </a:graphic>
          </wp:inline>
        </w:drawing>
      </w:r>
    </w:p>
    <w:p w14:paraId="06E82CDF" w14:textId="403B649C" w:rsidR="008B053A" w:rsidRDefault="00E3131F" w:rsidP="00012066">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According to the GW Program on extremism, at least seven residents of</w:t>
      </w:r>
      <w:r w:rsidR="00E43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the Minnesota Twin Cities area traveled to Syria and Iraq to fight between 2013 and 2017. Ten residents attempted to travel abroad but were unsuccessful. One of the fir</w:t>
      </w:r>
      <w:r>
        <w:rPr>
          <w:rFonts w:ascii="Times New Roman" w:eastAsia="Times New Roman" w:hAnsi="Times New Roman" w:cs="Times New Roman"/>
          <w:sz w:val="24"/>
          <w:szCs w:val="24"/>
        </w:rPr>
        <w:t xml:space="preserve">st attempted travelers, Abdullahi Yusuf, now takes part in a program aimed towards rehabilitating jihadists and was granted supervised, conditional release in 2017. </w:t>
      </w:r>
    </w:p>
    <w:p w14:paraId="140E1B8A" w14:textId="3F0DBE7A" w:rsidR="008B053A" w:rsidRDefault="00E313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GW’s institute on extremism tracked 83 cases in their report. These cases were overwhelmin</w:t>
      </w:r>
      <w:r>
        <w:rPr>
          <w:rFonts w:ascii="Times New Roman" w:eastAsia="Times New Roman" w:hAnsi="Times New Roman" w:cs="Times New Roman"/>
          <w:sz w:val="24"/>
          <w:szCs w:val="24"/>
        </w:rPr>
        <w:t xml:space="preserve">gly male, with an average age of 27. Minnesota, Virginia, and Ohio made up the most common states for travelers.  According to the </w:t>
      </w:r>
      <w:r w:rsidR="00012066">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 “At least 36 travelers are in foreign custody, at large, or their status and whereabouts are publicly u</w:t>
      </w:r>
      <w:r>
        <w:rPr>
          <w:rFonts w:ascii="Times New Roman" w:eastAsia="Times New Roman" w:hAnsi="Times New Roman" w:cs="Times New Roman"/>
          <w:sz w:val="24"/>
          <w:szCs w:val="24"/>
        </w:rPr>
        <w:t xml:space="preserve">navailable.” Meanwhile, over 600 U.S. individuals are currently being prosecuted for their role in the January 6th attack. California, </w:t>
      </w:r>
      <w:r w:rsidR="00E434BF">
        <w:rPr>
          <w:rFonts w:ascii="Times New Roman" w:eastAsia="Times New Roman" w:hAnsi="Times New Roman" w:cs="Times New Roman"/>
          <w:sz w:val="24"/>
          <w:szCs w:val="24"/>
        </w:rPr>
        <w:t>Florida,</w:t>
      </w:r>
      <w:r>
        <w:rPr>
          <w:rFonts w:ascii="Times New Roman" w:eastAsia="Times New Roman" w:hAnsi="Times New Roman" w:cs="Times New Roman"/>
          <w:sz w:val="24"/>
          <w:szCs w:val="24"/>
        </w:rPr>
        <w:t xml:space="preserve"> and Texas were the most common states for insurrectionists. While most of those prosecuted for their actions on J</w:t>
      </w:r>
      <w:r>
        <w:rPr>
          <w:rFonts w:ascii="Times New Roman" w:eastAsia="Times New Roman" w:hAnsi="Times New Roman" w:cs="Times New Roman"/>
          <w:sz w:val="24"/>
          <w:szCs w:val="24"/>
        </w:rPr>
        <w:t>anuary 6th still await sentencing, the current sentences appear to favor probation or other alternatives to jail time. Twice as many cases are pending as have been decided so far</w:t>
      </w:r>
      <w:r w:rsidR="00012066">
        <w:rPr>
          <w:rFonts w:ascii="Times New Roman" w:eastAsia="Times New Roman" w:hAnsi="Times New Roman" w:cs="Times New Roman"/>
          <w:sz w:val="24"/>
          <w:szCs w:val="24"/>
        </w:rPr>
        <w:t>, meaning</w:t>
      </w:r>
      <w:r>
        <w:rPr>
          <w:rFonts w:ascii="Times New Roman" w:eastAsia="Times New Roman" w:hAnsi="Times New Roman" w:cs="Times New Roman"/>
          <w:sz w:val="24"/>
          <w:szCs w:val="24"/>
        </w:rPr>
        <w:t xml:space="preserve"> this is subject to change. The harshest sentences tended to fall on those </w:t>
      </w:r>
      <w:r>
        <w:rPr>
          <w:rFonts w:ascii="Times New Roman" w:eastAsia="Times New Roman" w:hAnsi="Times New Roman" w:cs="Times New Roman"/>
          <w:sz w:val="24"/>
          <w:szCs w:val="24"/>
        </w:rPr>
        <w:t xml:space="preserve">charged with assaulting a police officer, or those being charged with conspiracy according to Seamus </w:t>
      </w:r>
      <w:r w:rsidR="00454A10">
        <w:rPr>
          <w:rFonts w:ascii="Times New Roman" w:eastAsia="Times New Roman" w:hAnsi="Times New Roman" w:cs="Times New Roman"/>
          <w:sz w:val="24"/>
          <w:szCs w:val="24"/>
        </w:rPr>
        <w:t>Hughes</w:t>
      </w:r>
      <w:r>
        <w:rPr>
          <w:rFonts w:ascii="Times New Roman" w:eastAsia="Times New Roman" w:hAnsi="Times New Roman" w:cs="Times New Roman"/>
          <w:sz w:val="24"/>
          <w:szCs w:val="24"/>
        </w:rPr>
        <w:t xml:space="preserve">, president of GW’s Program on Extremism. Many of these cases have yet to reach trial as well, he said. </w:t>
      </w:r>
    </w:p>
    <w:p w14:paraId="7C433D45" w14:textId="2E5F1DFC" w:rsidR="008B053A" w:rsidRDefault="00E313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Washington resident </w:t>
      </w:r>
      <w:proofErr w:type="spellStart"/>
      <w:r>
        <w:rPr>
          <w:rFonts w:ascii="Times New Roman" w:eastAsia="Times New Roman" w:hAnsi="Times New Roman" w:cs="Times New Roman"/>
          <w:sz w:val="24"/>
          <w:szCs w:val="24"/>
        </w:rPr>
        <w:t>Devlyn</w:t>
      </w:r>
      <w:proofErr w:type="spellEnd"/>
      <w:r>
        <w:rPr>
          <w:rFonts w:ascii="Times New Roman" w:eastAsia="Times New Roman" w:hAnsi="Times New Roman" w:cs="Times New Roman"/>
          <w:sz w:val="24"/>
          <w:szCs w:val="24"/>
        </w:rPr>
        <w:t xml:space="preserve"> Thompson received </w:t>
      </w:r>
      <w:r>
        <w:rPr>
          <w:rFonts w:ascii="Times New Roman" w:eastAsia="Times New Roman" w:hAnsi="Times New Roman" w:cs="Times New Roman"/>
          <w:sz w:val="24"/>
          <w:szCs w:val="24"/>
        </w:rPr>
        <w:t xml:space="preserve">1,399 days, over 3 years, for his actions on January 6th. He agreed to plead </w:t>
      </w:r>
      <w:r>
        <w:rPr>
          <w:rFonts w:ascii="Times New Roman" w:eastAsia="Times New Roman" w:hAnsi="Times New Roman" w:cs="Times New Roman"/>
          <w:sz w:val="24"/>
          <w:szCs w:val="24"/>
        </w:rPr>
        <w:t>guilty in his first court appearance without n</w:t>
      </w:r>
      <w:r>
        <w:rPr>
          <w:rFonts w:ascii="Times New Roman" w:eastAsia="Times New Roman" w:hAnsi="Times New Roman" w:cs="Times New Roman"/>
          <w:sz w:val="24"/>
          <w:szCs w:val="24"/>
        </w:rPr>
        <w:t xml:space="preserve">eed for arrest or indictment, according to the Government Sentencing </w:t>
      </w:r>
      <w:r>
        <w:rPr>
          <w:rFonts w:ascii="Times New Roman" w:eastAsia="Times New Roman" w:hAnsi="Times New Roman" w:cs="Times New Roman"/>
          <w:sz w:val="24"/>
          <w:szCs w:val="24"/>
        </w:rPr>
        <w:t xml:space="preserve">Memorandum. </w:t>
      </w:r>
    </w:p>
    <w:p w14:paraId="6EBE3B19" w14:textId="229DEFDA" w:rsidR="00E434BF" w:rsidRDefault="00427BAB" w:rsidP="00427BAB">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097280" simplePos="0" relativeHeight="251661312" behindDoc="1" locked="0" layoutInCell="1" allowOverlap="0" wp14:anchorId="50223AD4" wp14:editId="7FFB354C">
            <wp:simplePos x="0" y="0"/>
            <wp:positionH relativeFrom="column">
              <wp:align>right</wp:align>
            </wp:positionH>
            <wp:positionV relativeFrom="paragraph">
              <wp:posOffset>13799185</wp:posOffset>
            </wp:positionV>
            <wp:extent cx="4470400" cy="3009900"/>
            <wp:effectExtent l="0" t="0" r="0" b="0"/>
            <wp:wrapTight wrapText="bothSides">
              <wp:wrapPolygon edited="0">
                <wp:start x="0" y="0"/>
                <wp:lineTo x="0" y="21509"/>
                <wp:lineTo x="21539" y="21509"/>
                <wp:lineTo x="21539" y="0"/>
                <wp:lineTo x="0" y="0"/>
              </wp:wrapPolygon>
            </wp:wrapTight>
            <wp:docPr id="5" name="image5.png" descr="A group of people in clothing&#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5.png" descr="A group of people in clothing&#10;&#10;Description automatically generated with medium confidence"/>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4471235" cy="3010462"/>
                    </a:xfrm>
                    <a:prstGeom prst="rect">
                      <a:avLst/>
                    </a:prstGeom>
                    <a:ln/>
                  </pic:spPr>
                </pic:pic>
              </a:graphicData>
            </a:graphic>
            <wp14:sizeRelH relativeFrom="margin">
              <wp14:pctWidth>0</wp14:pctWidth>
            </wp14:sizeRelH>
            <wp14:sizeRelV relativeFrom="margin">
              <wp14:pctHeight>0</wp14:pctHeight>
            </wp14:sizeRelV>
          </wp:anchor>
        </w:drawing>
      </w:r>
      <w:r w:rsidR="00E434BF">
        <w:rPr>
          <w:rFonts w:ascii="Times New Roman" w:eastAsia="Times New Roman" w:hAnsi="Times New Roman" w:cs="Times New Roman"/>
          <w:noProof/>
          <w:sz w:val="24"/>
          <w:szCs w:val="24"/>
        </w:rPr>
        <w:drawing>
          <wp:anchor distT="0" distB="0" distL="114300" distR="114300" simplePos="0" relativeHeight="251662336" behindDoc="1" locked="0" layoutInCell="1" allowOverlap="1" wp14:anchorId="53EB8736" wp14:editId="54758A2E">
            <wp:simplePos x="0" y="0"/>
            <wp:positionH relativeFrom="column">
              <wp:align>left</wp:align>
            </wp:positionH>
            <wp:positionV relativeFrom="paragraph">
              <wp:posOffset>19855815</wp:posOffset>
            </wp:positionV>
            <wp:extent cx="4660900" cy="2425700"/>
            <wp:effectExtent l="0" t="0" r="0" b="0"/>
            <wp:wrapTight wrapText="bothSides">
              <wp:wrapPolygon edited="0">
                <wp:start x="0" y="0"/>
                <wp:lineTo x="0" y="21487"/>
                <wp:lineTo x="21541" y="21487"/>
                <wp:lineTo x="21541" y="0"/>
                <wp:lineTo x="0" y="0"/>
              </wp:wrapPolygon>
            </wp:wrapTight>
            <wp:docPr id="3" name="image6.png" descr="A group of people holding flag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3" name="image6.png" descr="A group of people holding flags&#10;&#10;Description automatically generated with medium confidence"/>
                    <pic:cNvPicPr preferRelativeResize="0"/>
                  </pic:nvPicPr>
                  <pic:blipFill>
                    <a:blip r:embed="rId7" cstate="print">
                      <a:extLst>
                        <a:ext uri="{28A0092B-C50C-407E-A947-70E740481C1C}">
                          <a14:useLocalDpi xmlns:a14="http://schemas.microsoft.com/office/drawing/2010/main" val="0"/>
                        </a:ext>
                      </a:extLst>
                    </a:blip>
                    <a:srcRect/>
                    <a:stretch>
                      <a:fillRect/>
                    </a:stretch>
                  </pic:blipFill>
                  <pic:spPr>
                    <a:xfrm>
                      <a:off x="0" y="0"/>
                      <a:ext cx="4661054" cy="2425780"/>
                    </a:xfrm>
                    <a:prstGeom prst="rect">
                      <a:avLst/>
                    </a:prstGeom>
                    <a:ln/>
                  </pic:spPr>
                </pic:pic>
              </a:graphicData>
            </a:graphic>
            <wp14:sizeRelH relativeFrom="margin">
              <wp14:pctWidth>0</wp14:pctWidth>
            </wp14:sizeRelH>
            <wp14:sizeRelV relativeFrom="margin">
              <wp14:pctHeight>0</wp14:pctHeight>
            </wp14:sizeRelV>
          </wp:anchor>
        </w:drawing>
      </w:r>
      <w:r w:rsidR="00E3131F">
        <w:rPr>
          <w:rFonts w:ascii="Times New Roman" w:eastAsia="Times New Roman" w:hAnsi="Times New Roman" w:cs="Times New Roman"/>
          <w:sz w:val="24"/>
          <w:szCs w:val="24"/>
        </w:rPr>
        <w:t xml:space="preserve">Video from that day shows Thompson </w:t>
      </w:r>
      <w:r w:rsidR="00E3131F">
        <w:rPr>
          <w:rFonts w:ascii="Times New Roman" w:eastAsia="Times New Roman" w:hAnsi="Times New Roman" w:cs="Times New Roman"/>
          <w:sz w:val="24"/>
          <w:szCs w:val="24"/>
        </w:rPr>
        <w:t xml:space="preserve">participating </w:t>
      </w:r>
      <w:r w:rsidR="00E3131F">
        <w:rPr>
          <w:rFonts w:ascii="Times New Roman" w:eastAsia="Times New Roman" w:hAnsi="Times New Roman" w:cs="Times New Roman"/>
          <w:sz w:val="24"/>
          <w:szCs w:val="24"/>
        </w:rPr>
        <w:t xml:space="preserve">in violent encounters with Capitol Police and attempting to take </w:t>
      </w:r>
      <w:r w:rsidR="00E3131F">
        <w:rPr>
          <w:rFonts w:ascii="Times New Roman" w:eastAsia="Times New Roman" w:hAnsi="Times New Roman" w:cs="Times New Roman"/>
          <w:sz w:val="24"/>
          <w:szCs w:val="24"/>
        </w:rPr>
        <w:t xml:space="preserve">officers’ riot shields </w:t>
      </w:r>
      <w:r w:rsidR="00E3131F">
        <w:rPr>
          <w:rFonts w:ascii="Times New Roman" w:eastAsia="Times New Roman" w:hAnsi="Times New Roman" w:cs="Times New Roman"/>
          <w:sz w:val="24"/>
          <w:szCs w:val="24"/>
        </w:rPr>
        <w:t xml:space="preserve">to use against them. He is also seen trying to throw a speaker which strikes and injures a fellow rioter. He was ultimately charged for </w:t>
      </w:r>
      <w:r w:rsidR="00E3131F">
        <w:rPr>
          <w:rFonts w:ascii="Times New Roman" w:eastAsia="Times New Roman" w:hAnsi="Times New Roman" w:cs="Times New Roman"/>
          <w:sz w:val="24"/>
          <w:szCs w:val="24"/>
        </w:rPr>
        <w:t>assaulting an officer with a pol</w:t>
      </w:r>
      <w:r w:rsidR="00E3131F">
        <w:rPr>
          <w:rFonts w:ascii="Times New Roman" w:eastAsia="Times New Roman" w:hAnsi="Times New Roman" w:cs="Times New Roman"/>
          <w:sz w:val="24"/>
          <w:szCs w:val="24"/>
        </w:rPr>
        <w:t>ice baton.</w:t>
      </w:r>
    </w:p>
    <w:p w14:paraId="12793AB9" w14:textId="64BC3083" w:rsidR="00E434BF" w:rsidRDefault="00E434BF">
      <w:pPr>
        <w:spacing w:line="480" w:lineRule="auto"/>
        <w:ind w:firstLine="720"/>
        <w:rPr>
          <w:rFonts w:ascii="Times New Roman" w:eastAsia="Times New Roman" w:hAnsi="Times New Roman" w:cs="Times New Roman"/>
          <w:sz w:val="24"/>
          <w:szCs w:val="24"/>
        </w:rPr>
      </w:pPr>
    </w:p>
    <w:p w14:paraId="423D55F5" w14:textId="77777777" w:rsidR="00E434BF" w:rsidRDefault="00E434BF">
      <w:pPr>
        <w:spacing w:line="480" w:lineRule="auto"/>
        <w:ind w:firstLine="720"/>
        <w:rPr>
          <w:rFonts w:ascii="Times New Roman" w:eastAsia="Times New Roman" w:hAnsi="Times New Roman" w:cs="Times New Roman"/>
          <w:sz w:val="24"/>
          <w:szCs w:val="24"/>
        </w:rPr>
      </w:pPr>
    </w:p>
    <w:p w14:paraId="62A0E8F5" w14:textId="77777777" w:rsidR="00427BAB" w:rsidRDefault="00427BAB" w:rsidP="00427BAB">
      <w:pPr>
        <w:spacing w:line="480" w:lineRule="auto"/>
        <w:rPr>
          <w:rFonts w:ascii="Times New Roman" w:eastAsia="Times New Roman" w:hAnsi="Times New Roman" w:cs="Times New Roman"/>
          <w:sz w:val="24"/>
          <w:szCs w:val="24"/>
        </w:rPr>
      </w:pPr>
    </w:p>
    <w:p w14:paraId="54189D09" w14:textId="2CB26BEA" w:rsidR="00E434BF" w:rsidRDefault="00E434BF">
      <w:pPr>
        <w:spacing w:line="480" w:lineRule="auto"/>
        <w:ind w:firstLine="720"/>
        <w:rPr>
          <w:rFonts w:ascii="Times New Roman" w:eastAsia="Times New Roman" w:hAnsi="Times New Roman" w:cs="Times New Roman"/>
          <w:sz w:val="24"/>
          <w:szCs w:val="24"/>
        </w:rPr>
      </w:pPr>
      <w:r>
        <w:rPr>
          <w:noProof/>
        </w:rPr>
        <w:drawing>
          <wp:anchor distT="114300" distB="114300" distL="114300" distR="114300" simplePos="0" relativeHeight="251658240" behindDoc="0" locked="0" layoutInCell="1" hidden="0" allowOverlap="1" wp14:anchorId="64805D94" wp14:editId="649D961D">
            <wp:simplePos x="0" y="0"/>
            <wp:positionH relativeFrom="column">
              <wp:align>left</wp:align>
            </wp:positionH>
            <wp:positionV relativeFrom="paragraph">
              <wp:posOffset>19464655</wp:posOffset>
            </wp:positionV>
            <wp:extent cx="4140200" cy="4622800"/>
            <wp:effectExtent l="0" t="0" r="0" b="0"/>
            <wp:wrapSquare wrapText="bothSides" distT="114300" distB="114300" distL="114300" distR="11430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4140927" cy="4623612"/>
                    </a:xfrm>
                    <a:prstGeom prst="rect">
                      <a:avLst/>
                    </a:prstGeom>
                    <a:ln/>
                  </pic:spPr>
                </pic:pic>
              </a:graphicData>
            </a:graphic>
            <wp14:sizeRelH relativeFrom="margin">
              <wp14:pctWidth>0</wp14:pctWidth>
            </wp14:sizeRelH>
            <wp14:sizeRelV relativeFrom="margin">
              <wp14:pctHeight>0</wp14:pctHeight>
            </wp14:sizeRelV>
          </wp:anchor>
        </w:drawing>
      </w:r>
    </w:p>
    <w:p w14:paraId="3E4138F4" w14:textId="54B807CF" w:rsidR="008B053A" w:rsidRDefault="00E3131F" w:rsidP="00454A1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Texas resident Jennifer Leigh Ryan received 60 days for her actions. The Government Sentencing Memorandum </w:t>
      </w:r>
      <w:r>
        <w:rPr>
          <w:rFonts w:ascii="Times New Roman" w:eastAsia="Times New Roman" w:hAnsi="Times New Roman" w:cs="Times New Roman"/>
          <w:sz w:val="24"/>
          <w:szCs w:val="24"/>
        </w:rPr>
        <w:t xml:space="preserve">stated that the harshest </w:t>
      </w:r>
      <w:r>
        <w:rPr>
          <w:rFonts w:ascii="Times New Roman" w:eastAsia="Times New Roman" w:hAnsi="Times New Roman" w:cs="Times New Roman"/>
          <w:sz w:val="24"/>
          <w:szCs w:val="24"/>
        </w:rPr>
        <w:t xml:space="preserve">penalties were to fall on those who </w:t>
      </w:r>
      <w:r>
        <w:rPr>
          <w:rFonts w:ascii="Times New Roman" w:eastAsia="Times New Roman" w:hAnsi="Times New Roman" w:cs="Times New Roman"/>
          <w:sz w:val="24"/>
          <w:szCs w:val="24"/>
        </w:rPr>
        <w:t>committed felonies and engaged in violence on January 6th, while those charg</w:t>
      </w:r>
      <w:r>
        <w:rPr>
          <w:rFonts w:ascii="Times New Roman" w:eastAsia="Times New Roman" w:hAnsi="Times New Roman" w:cs="Times New Roman"/>
          <w:sz w:val="24"/>
          <w:szCs w:val="24"/>
        </w:rPr>
        <w:t>ed with misdemeanor trespass fell into two categories:</w:t>
      </w:r>
      <w:r w:rsidR="00454A10">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“Those who trespassed, but engaged in aggravating factors, merit serious consideration of institutional incarceration, while those who trespassed, but engaged in less serious aggravating factors, dese</w:t>
      </w:r>
      <w:r>
        <w:rPr>
          <w:rFonts w:ascii="Times New Roman" w:eastAsia="Times New Roman" w:hAnsi="Times New Roman" w:cs="Times New Roman"/>
          <w:sz w:val="24"/>
          <w:szCs w:val="24"/>
        </w:rPr>
        <w:t xml:space="preserve">rve a sentence more in line with minor incarceration or home confinement.” they said. The memorandum states Ryan engaged in the former type of trespass, meriting her jail time. </w:t>
      </w:r>
      <w:r w:rsidR="00E434B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Ryan live</w:t>
      </w:r>
      <w:r w:rsidR="00427BAB">
        <w:rPr>
          <w:rFonts w:ascii="Times New Roman" w:eastAsia="Times New Roman" w:hAnsi="Times New Roman" w:cs="Times New Roman"/>
          <w:sz w:val="24"/>
          <w:szCs w:val="24"/>
        </w:rPr>
        <w:t>-</w:t>
      </w:r>
      <w:r>
        <w:rPr>
          <w:rFonts w:ascii="Times New Roman" w:eastAsia="Times New Roman" w:hAnsi="Times New Roman" w:cs="Times New Roman"/>
          <w:sz w:val="24"/>
          <w:szCs w:val="24"/>
        </w:rPr>
        <w:t>tweeted during the insurrection, stating in one tweet, “We just stor</w:t>
      </w:r>
      <w:r>
        <w:rPr>
          <w:rFonts w:ascii="Times New Roman" w:eastAsia="Times New Roman" w:hAnsi="Times New Roman" w:cs="Times New Roman"/>
          <w:sz w:val="24"/>
          <w:szCs w:val="24"/>
        </w:rPr>
        <w:t>med the Capitol. It was one of the best days of my life.”</w:t>
      </w:r>
    </w:p>
    <w:p w14:paraId="6732B91D" w14:textId="55B48E4A" w:rsidR="008B053A" w:rsidRDefault="00427BAB">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3360" behindDoc="1" locked="0" layoutInCell="1" allowOverlap="1" wp14:anchorId="38FC149F" wp14:editId="5002074C">
            <wp:simplePos x="0" y="0"/>
            <wp:positionH relativeFrom="column">
              <wp:align>right</wp:align>
            </wp:positionH>
            <wp:positionV relativeFrom="paragraph">
              <wp:posOffset>20316825</wp:posOffset>
            </wp:positionV>
            <wp:extent cx="5702300" cy="1803400"/>
            <wp:effectExtent l="0" t="0" r="0" b="0"/>
            <wp:wrapTight wrapText="bothSides">
              <wp:wrapPolygon edited="0">
                <wp:start x="0" y="0"/>
                <wp:lineTo x="0" y="21448"/>
                <wp:lineTo x="21552" y="21448"/>
                <wp:lineTo x="21552" y="0"/>
                <wp:lineTo x="0" y="0"/>
              </wp:wrapPolygon>
            </wp:wrapTight>
            <wp:docPr id="6" name="image1.png" descr="Graphical user interface, text&#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1.png" descr="Graphical user interface, text&#10;&#10;Description automatically generated"/>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5702800" cy="1803558"/>
                    </a:xfrm>
                    <a:prstGeom prst="rect">
                      <a:avLst/>
                    </a:prstGeom>
                    <a:ln/>
                  </pic:spPr>
                </pic:pic>
              </a:graphicData>
            </a:graphic>
            <wp14:sizeRelH relativeFrom="margin">
              <wp14:pctWidth>0</wp14:pctWidth>
            </wp14:sizeRelH>
            <wp14:sizeRelV relativeFrom="margin">
              <wp14:pctHeight>0</wp14:pctHeight>
            </wp14:sizeRelV>
          </wp:anchor>
        </w:drawing>
      </w:r>
    </w:p>
    <w:p w14:paraId="0D75E0D2" w14:textId="77777777" w:rsidR="00E434BF" w:rsidRDefault="00E434BF">
      <w:pPr>
        <w:spacing w:line="480" w:lineRule="auto"/>
        <w:ind w:firstLine="720"/>
        <w:rPr>
          <w:rFonts w:ascii="Times New Roman" w:eastAsia="Times New Roman" w:hAnsi="Times New Roman" w:cs="Times New Roman"/>
          <w:sz w:val="24"/>
          <w:szCs w:val="24"/>
        </w:rPr>
      </w:pPr>
    </w:p>
    <w:p w14:paraId="41EEDF95" w14:textId="77777777" w:rsidR="00E434BF" w:rsidRDefault="00E434BF">
      <w:pPr>
        <w:spacing w:line="480" w:lineRule="auto"/>
        <w:ind w:firstLine="720"/>
        <w:rPr>
          <w:rFonts w:ascii="Times New Roman" w:eastAsia="Times New Roman" w:hAnsi="Times New Roman" w:cs="Times New Roman"/>
          <w:sz w:val="24"/>
          <w:szCs w:val="24"/>
        </w:rPr>
      </w:pPr>
    </w:p>
    <w:p w14:paraId="2CB28FFA" w14:textId="0C94D4CB" w:rsidR="00E434BF" w:rsidRDefault="00E434BF">
      <w:pPr>
        <w:spacing w:line="480" w:lineRule="auto"/>
        <w:ind w:firstLine="720"/>
        <w:rPr>
          <w:rFonts w:ascii="Times New Roman" w:eastAsia="Times New Roman" w:hAnsi="Times New Roman" w:cs="Times New Roman"/>
          <w:sz w:val="24"/>
          <w:szCs w:val="24"/>
        </w:rPr>
      </w:pPr>
    </w:p>
    <w:p w14:paraId="44B425B2" w14:textId="4E16EF1C" w:rsidR="00427BAB" w:rsidRDefault="00427BAB">
      <w:pPr>
        <w:spacing w:line="480" w:lineRule="auto"/>
        <w:ind w:firstLine="720"/>
        <w:rPr>
          <w:rFonts w:ascii="Times New Roman" w:eastAsia="Times New Roman" w:hAnsi="Times New Roman" w:cs="Times New Roman"/>
          <w:sz w:val="24"/>
          <w:szCs w:val="24"/>
        </w:rPr>
      </w:pPr>
    </w:p>
    <w:p w14:paraId="49753DB5" w14:textId="77777777" w:rsidR="00E434BF" w:rsidRDefault="00E434BF" w:rsidP="00427BAB">
      <w:pPr>
        <w:spacing w:line="480" w:lineRule="auto"/>
        <w:rPr>
          <w:rFonts w:ascii="Times New Roman" w:eastAsia="Times New Roman" w:hAnsi="Times New Roman" w:cs="Times New Roman"/>
          <w:sz w:val="24"/>
          <w:szCs w:val="24"/>
        </w:rPr>
      </w:pPr>
    </w:p>
    <w:p w14:paraId="16E09D65" w14:textId="77777777" w:rsidR="00454A10" w:rsidRDefault="00454A10">
      <w:pPr>
        <w:spacing w:line="480" w:lineRule="auto"/>
        <w:ind w:firstLine="720"/>
        <w:rPr>
          <w:rFonts w:ascii="Times New Roman" w:eastAsia="Times New Roman" w:hAnsi="Times New Roman" w:cs="Times New Roman"/>
          <w:sz w:val="24"/>
          <w:szCs w:val="24"/>
        </w:rPr>
      </w:pPr>
    </w:p>
    <w:p w14:paraId="1FF46A86" w14:textId="0D74F72E" w:rsidR="008B053A" w:rsidRDefault="00E313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Travele</w:t>
      </w:r>
      <w:r>
        <w:rPr>
          <w:rFonts w:ascii="Times New Roman" w:eastAsia="Times New Roman" w:hAnsi="Times New Roman" w:cs="Times New Roman"/>
          <w:sz w:val="24"/>
          <w:szCs w:val="24"/>
        </w:rPr>
        <w:t>rs were charged o</w:t>
      </w:r>
      <w:r>
        <w:rPr>
          <w:rFonts w:ascii="Times New Roman" w:eastAsia="Times New Roman" w:hAnsi="Times New Roman" w:cs="Times New Roman"/>
          <w:sz w:val="24"/>
          <w:szCs w:val="24"/>
        </w:rPr>
        <w:t>n terror-related off</w:t>
      </w:r>
      <w:r>
        <w:rPr>
          <w:rFonts w:ascii="Times New Roman" w:eastAsia="Times New Roman" w:hAnsi="Times New Roman" w:cs="Times New Roman"/>
          <w:sz w:val="24"/>
          <w:szCs w:val="24"/>
        </w:rPr>
        <w:t xml:space="preserve">ences and thus </w:t>
      </w:r>
      <w:r w:rsidR="00E434BF">
        <w:rPr>
          <w:rFonts w:ascii="Times New Roman" w:eastAsia="Times New Roman" w:hAnsi="Times New Roman" w:cs="Times New Roman"/>
          <w:sz w:val="24"/>
          <w:szCs w:val="24"/>
        </w:rPr>
        <w:t>received</w:t>
      </w:r>
      <w:r>
        <w:rPr>
          <w:rFonts w:ascii="Times New Roman" w:eastAsia="Times New Roman" w:hAnsi="Times New Roman" w:cs="Times New Roman"/>
          <w:sz w:val="24"/>
          <w:szCs w:val="24"/>
        </w:rPr>
        <w:t xml:space="preserve"> higher </w:t>
      </w:r>
      <w:r w:rsidR="00E434BF">
        <w:rPr>
          <w:rFonts w:ascii="Times New Roman" w:eastAsia="Times New Roman" w:hAnsi="Times New Roman" w:cs="Times New Roman"/>
          <w:sz w:val="24"/>
          <w:szCs w:val="24"/>
        </w:rPr>
        <w:t>minimum</w:t>
      </w:r>
      <w:r>
        <w:rPr>
          <w:rFonts w:ascii="Times New Roman" w:eastAsia="Times New Roman" w:hAnsi="Times New Roman" w:cs="Times New Roman"/>
          <w:sz w:val="24"/>
          <w:szCs w:val="24"/>
        </w:rPr>
        <w:t xml:space="preserve"> sentences. </w:t>
      </w:r>
      <w:r w:rsidR="00427BAB">
        <w:rPr>
          <w:rFonts w:ascii="Times New Roman" w:eastAsia="Times New Roman" w:hAnsi="Times New Roman" w:cs="Times New Roman"/>
          <w:sz w:val="24"/>
          <w:szCs w:val="24"/>
        </w:rPr>
        <w:t>Similarly,</w:t>
      </w:r>
      <w:r>
        <w:rPr>
          <w:rFonts w:ascii="Times New Roman" w:eastAsia="Times New Roman" w:hAnsi="Times New Roman" w:cs="Times New Roman"/>
          <w:sz w:val="24"/>
          <w:szCs w:val="24"/>
        </w:rPr>
        <w:t xml:space="preserve"> those prosecuted would face difficulties </w:t>
      </w:r>
      <w:r>
        <w:rPr>
          <w:rFonts w:ascii="Times New Roman" w:eastAsia="Times New Roman" w:hAnsi="Times New Roman" w:cs="Times New Roman"/>
          <w:sz w:val="24"/>
          <w:szCs w:val="24"/>
        </w:rPr>
        <w:t xml:space="preserve">reintegrating into society upon release. </w:t>
      </w:r>
      <w:r w:rsidR="00E434BF">
        <w:rPr>
          <w:rFonts w:ascii="Times New Roman" w:eastAsia="Times New Roman" w:hAnsi="Times New Roman" w:cs="Times New Roman"/>
          <w:sz w:val="24"/>
          <w:szCs w:val="24"/>
        </w:rPr>
        <w:t>In contrast</w:t>
      </w:r>
      <w:r>
        <w:rPr>
          <w:rFonts w:ascii="Times New Roman" w:eastAsia="Times New Roman" w:hAnsi="Times New Roman" w:cs="Times New Roman"/>
          <w:sz w:val="24"/>
          <w:szCs w:val="24"/>
        </w:rPr>
        <w:t xml:space="preserve">, some insurrectionists may face no stigma going home, </w:t>
      </w:r>
      <w:r w:rsidR="00454A10">
        <w:rPr>
          <w:rFonts w:ascii="Times New Roman" w:eastAsia="Times New Roman" w:hAnsi="Times New Roman" w:cs="Times New Roman"/>
          <w:sz w:val="24"/>
          <w:szCs w:val="24"/>
        </w:rPr>
        <w:t>Hughes</w:t>
      </w:r>
      <w:r>
        <w:rPr>
          <w:rFonts w:ascii="Times New Roman" w:eastAsia="Times New Roman" w:hAnsi="Times New Roman" w:cs="Times New Roman"/>
          <w:sz w:val="24"/>
          <w:szCs w:val="24"/>
        </w:rPr>
        <w:t xml:space="preserve"> said. “If you joined ISIS and came back to Chicago after that and you went to your local mosque, they wouldn't very much want to hang out with you,” Hughes said, “whereas if you did the January </w:t>
      </w:r>
      <w:r>
        <w:rPr>
          <w:rFonts w:ascii="Times New Roman" w:eastAsia="Times New Roman" w:hAnsi="Times New Roman" w:cs="Times New Roman"/>
          <w:sz w:val="24"/>
          <w:szCs w:val="24"/>
        </w:rPr>
        <w:t>6 insurrection and you go back to your hometown in Texas, they may see you as</w:t>
      </w:r>
      <w:r>
        <w:rPr>
          <w:rFonts w:ascii="Times New Roman" w:eastAsia="Times New Roman" w:hAnsi="Times New Roman" w:cs="Times New Roman"/>
          <w:sz w:val="24"/>
          <w:szCs w:val="24"/>
        </w:rPr>
        <w:t xml:space="preserve"> a hero.” Hughes said this distinguishes January 6th from other terrorism cases and that such a comparison may be apples to oranges. However, </w:t>
      </w:r>
      <w:proofErr w:type="gramStart"/>
      <w:r>
        <w:rPr>
          <w:rFonts w:ascii="Times New Roman" w:eastAsia="Times New Roman" w:hAnsi="Times New Roman" w:cs="Times New Roman"/>
          <w:sz w:val="24"/>
          <w:szCs w:val="24"/>
        </w:rPr>
        <w:t>this warrants</w:t>
      </w:r>
      <w:proofErr w:type="gramEnd"/>
      <w:r>
        <w:rPr>
          <w:rFonts w:ascii="Times New Roman" w:eastAsia="Times New Roman" w:hAnsi="Times New Roman" w:cs="Times New Roman"/>
          <w:sz w:val="24"/>
          <w:szCs w:val="24"/>
        </w:rPr>
        <w:t xml:space="preserve"> renewed attention on</w:t>
      </w:r>
      <w:r>
        <w:rPr>
          <w:rFonts w:ascii="Times New Roman" w:eastAsia="Times New Roman" w:hAnsi="Times New Roman" w:cs="Times New Roman"/>
          <w:sz w:val="24"/>
          <w:szCs w:val="24"/>
        </w:rPr>
        <w:t xml:space="preserve"> who gets charged with </w:t>
      </w:r>
      <w:r>
        <w:rPr>
          <w:rFonts w:ascii="Times New Roman" w:eastAsia="Times New Roman" w:hAnsi="Times New Roman" w:cs="Times New Roman"/>
          <w:noProof/>
          <w:sz w:val="24"/>
          <w:szCs w:val="24"/>
        </w:rPr>
        <w:drawing>
          <wp:anchor distT="57150" distB="57150" distL="57150" distR="57150" simplePos="0" relativeHeight="251659264" behindDoc="0" locked="0" layoutInCell="1" hidden="0" allowOverlap="1" wp14:anchorId="745E9C1E" wp14:editId="6C98275A">
            <wp:simplePos x="0" y="0"/>
            <wp:positionH relativeFrom="page">
              <wp:posOffset>147828</wp:posOffset>
            </wp:positionH>
            <wp:positionV relativeFrom="page">
              <wp:posOffset>5846713</wp:posOffset>
            </wp:positionV>
            <wp:extent cx="3090878" cy="2490788"/>
            <wp:effectExtent l="0" t="0" r="0" b="0"/>
            <wp:wrapSquare wrapText="bothSides" distT="57150" distB="57150" distL="57150" distR="5715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3090878" cy="2490788"/>
                    </a:xfrm>
                    <a:prstGeom prst="rect">
                      <a:avLst/>
                    </a:prstGeom>
                    <a:ln/>
                  </pic:spPr>
                </pic:pic>
              </a:graphicData>
            </a:graphic>
          </wp:anchor>
        </w:drawing>
      </w:r>
      <w:r>
        <w:rPr>
          <w:rFonts w:ascii="Times New Roman" w:eastAsia="Times New Roman" w:hAnsi="Times New Roman" w:cs="Times New Roman"/>
          <w:sz w:val="24"/>
          <w:szCs w:val="24"/>
        </w:rPr>
        <w:t xml:space="preserve">terror-related offences and who goes home a hero. </w:t>
      </w:r>
    </w:p>
    <w:p w14:paraId="7EA75A1D" w14:textId="67877DF2" w:rsidR="008B053A" w:rsidRDefault="00E3131F">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Within both cases analyzed the subjects don’t appear in any monolithic manner. For both cases peer support seems to have a large influence when engaging in their respective crimes. </w:t>
      </w:r>
      <w:r>
        <w:rPr>
          <w:rFonts w:ascii="Times New Roman" w:eastAsia="Times New Roman" w:hAnsi="Times New Roman" w:cs="Times New Roman"/>
          <w:sz w:val="24"/>
          <w:szCs w:val="24"/>
        </w:rPr>
        <w:t>Jenna Ryan from Texas tweeted after one of the rioters was shot by police saying she and her friends would remain, and that, “all my friends we are 100% we didn’t care we’re here for the USA. Give me liberty or give me death. No joke.” 213 individuals have</w:t>
      </w:r>
      <w:r>
        <w:rPr>
          <w:rFonts w:ascii="Times New Roman" w:eastAsia="Times New Roman" w:hAnsi="Times New Roman" w:cs="Times New Roman"/>
          <w:sz w:val="24"/>
          <w:szCs w:val="24"/>
        </w:rPr>
        <w:t xml:space="preserve"> pleaded guilty so far in connection with the January 6th insurrection. Both insurrectionists and travelers were overwhelmingly male. Interestingly, no cases have been reported on individuals from North or South Dakota, </w:t>
      </w:r>
      <w:r w:rsidR="00E434BF">
        <w:rPr>
          <w:rFonts w:ascii="Times New Roman" w:eastAsia="Times New Roman" w:hAnsi="Times New Roman" w:cs="Times New Roman"/>
          <w:sz w:val="24"/>
          <w:szCs w:val="24"/>
        </w:rPr>
        <w:t>Nebraska,</w:t>
      </w:r>
      <w:r>
        <w:rPr>
          <w:rFonts w:ascii="Times New Roman" w:eastAsia="Times New Roman" w:hAnsi="Times New Roman" w:cs="Times New Roman"/>
          <w:sz w:val="24"/>
          <w:szCs w:val="24"/>
        </w:rPr>
        <w:t xml:space="preserve"> or Vermont. Hughes said he </w:t>
      </w:r>
      <w:r>
        <w:rPr>
          <w:rFonts w:ascii="Times New Roman" w:eastAsia="Times New Roman" w:hAnsi="Times New Roman" w:cs="Times New Roman"/>
          <w:sz w:val="24"/>
          <w:szCs w:val="24"/>
        </w:rPr>
        <w:t xml:space="preserve">has no idea why this is. “I keep telling my Nebraska colleague that they got something in the water there. I don't know,” he said. </w:t>
      </w:r>
    </w:p>
    <w:p w14:paraId="7538F6A7" w14:textId="53F79331" w:rsidR="008B053A" w:rsidRDefault="00E3131F">
      <w:pPr>
        <w:spacing w:line="480" w:lineRule="auto"/>
        <w:ind w:firstLine="720"/>
      </w:pPr>
      <w:r>
        <w:rPr>
          <w:rFonts w:ascii="Times New Roman" w:eastAsia="Times New Roman" w:hAnsi="Times New Roman" w:cs="Times New Roman"/>
          <w:sz w:val="24"/>
          <w:szCs w:val="24"/>
        </w:rPr>
        <w:t>While larger sentences will likely appear as those bigger cases proceed to trial, early results show clear differences in ho</w:t>
      </w:r>
      <w:r>
        <w:rPr>
          <w:rFonts w:ascii="Times New Roman" w:eastAsia="Times New Roman" w:hAnsi="Times New Roman" w:cs="Times New Roman"/>
          <w:sz w:val="24"/>
          <w:szCs w:val="24"/>
        </w:rPr>
        <w:t>w the justice system responds to extremism. Should those cases fail to provide proper punishment, the threat of those involved becoming emboldened grows. While the differences in sentences are the result of different statutory charges, it also</w:t>
      </w:r>
      <w:r>
        <w:rPr>
          <w:rFonts w:ascii="Times New Roman" w:eastAsia="Times New Roman" w:hAnsi="Times New Roman" w:cs="Times New Roman"/>
          <w:sz w:val="24"/>
          <w:szCs w:val="24"/>
        </w:rPr>
        <w:t xml:space="preserve"> reveals</w:t>
      </w:r>
      <w:r>
        <w:rPr>
          <w:rFonts w:ascii="Times New Roman" w:eastAsia="Times New Roman" w:hAnsi="Times New Roman" w:cs="Times New Roman"/>
          <w:sz w:val="24"/>
          <w:szCs w:val="24"/>
        </w:rPr>
        <w:t xml:space="preserve"> how such statutes risk classifying cases as terrorism only when they involve Muslim-Americans.</w:t>
      </w:r>
    </w:p>
    <w:sectPr w:rsidR="008B053A">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053A"/>
    <w:rsid w:val="00012066"/>
    <w:rsid w:val="00427BAB"/>
    <w:rsid w:val="00454A10"/>
    <w:rsid w:val="008B053A"/>
    <w:rsid w:val="00E3131F"/>
    <w:rsid w:val="00E434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C8C7B4"/>
  <w15:docId w15:val="{65D229D9-6AB6-A644-8C8F-790FC2DD96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1092</Words>
  <Characters>6231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Alec Dangelo</cp:lastModifiedBy>
  <cp:revision>2</cp:revision>
  <dcterms:created xsi:type="dcterms:W3CDTF">2022-03-05T12:57:00Z</dcterms:created>
  <dcterms:modified xsi:type="dcterms:W3CDTF">2022-03-05T12:57:00Z</dcterms:modified>
</cp:coreProperties>
</file>